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AA" w:rsidRPr="00400096" w:rsidRDefault="00DA0AAA" w:rsidP="00DA0AAA">
      <w:pPr>
        <w:jc w:val="thaiDistribute"/>
        <w:rPr>
          <w:rFonts w:asciiTheme="minorBidi" w:hAnsiTheme="minorBidi"/>
          <w:b/>
          <w:bCs/>
          <w:i/>
          <w:iCs/>
          <w:sz w:val="30"/>
          <w:szCs w:val="30"/>
          <w:cs/>
        </w:rPr>
      </w:pPr>
      <w:r w:rsidRPr="00400096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สกู๊ปประชาสัมพันธ์</w:t>
      </w:r>
    </w:p>
    <w:p w:rsidR="00215D68" w:rsidRDefault="00215D68" w:rsidP="00400096">
      <w:pPr>
        <w:jc w:val="center"/>
        <w:rPr>
          <w:rFonts w:asciiTheme="minorBidi" w:hAnsiTheme="minorBidi"/>
          <w:b/>
          <w:bCs/>
          <w:sz w:val="30"/>
          <w:szCs w:val="30"/>
        </w:rPr>
      </w:pPr>
    </w:p>
    <w:p w:rsidR="00212BF3" w:rsidRDefault="00212BF3" w:rsidP="00400096">
      <w:pPr>
        <w:jc w:val="center"/>
        <w:rPr>
          <w:rFonts w:asciiTheme="minorBidi" w:hAnsiTheme="minorBidi"/>
          <w:b/>
          <w:bCs/>
          <w:sz w:val="30"/>
          <w:szCs w:val="30"/>
        </w:rPr>
      </w:pPr>
      <w:r w:rsidRPr="00400096">
        <w:rPr>
          <w:rFonts w:asciiTheme="minorBidi" w:hAnsiTheme="minorBidi"/>
          <w:b/>
          <w:bCs/>
          <w:sz w:val="30"/>
          <w:szCs w:val="30"/>
        </w:rPr>
        <w:t>“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Pr="00400096">
        <w:rPr>
          <w:rFonts w:asciiTheme="minorBidi" w:hAnsiTheme="minorBidi"/>
          <w:b/>
          <w:bCs/>
          <w:sz w:val="30"/>
          <w:szCs w:val="30"/>
        </w:rPr>
        <w:t>”</w:t>
      </w:r>
      <w:r w:rsidR="00215D68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เร่งกลยุทธ์ </w:t>
      </w:r>
      <w:r w:rsidRPr="00400096">
        <w:rPr>
          <w:rFonts w:asciiTheme="minorBidi" w:hAnsiTheme="minorBidi"/>
          <w:b/>
          <w:bCs/>
          <w:sz w:val="30"/>
          <w:szCs w:val="30"/>
        </w:rPr>
        <w:t>ESG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 รับเปิดประเทศ</w:t>
      </w:r>
      <w:r w:rsidR="00400096" w:rsidRPr="0040009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บริหารเสี่ยง</w:t>
      </w:r>
      <w:r w:rsidR="00D933D2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400096">
        <w:rPr>
          <w:rFonts w:asciiTheme="minorBidi" w:hAnsiTheme="minorBidi"/>
          <w:b/>
          <w:bCs/>
          <w:sz w:val="30"/>
          <w:szCs w:val="30"/>
        </w:rPr>
        <w:t>“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ราคาพลังงาน-</w:t>
      </w:r>
      <w:r w:rsidR="00D933D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วัตถุดิบ</w:t>
      </w:r>
      <w:r w:rsidRPr="00400096">
        <w:rPr>
          <w:rFonts w:asciiTheme="minorBidi" w:hAnsiTheme="minorBidi"/>
          <w:b/>
          <w:bCs/>
          <w:sz w:val="30"/>
          <w:szCs w:val="30"/>
        </w:rPr>
        <w:t>”</w:t>
      </w:r>
      <w:r w:rsidR="00D933D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พุ่ง</w:t>
      </w:r>
    </w:p>
    <w:p w:rsidR="00215D68" w:rsidRPr="00400096" w:rsidRDefault="00215D68" w:rsidP="00400096">
      <w:pPr>
        <w:jc w:val="center"/>
        <w:rPr>
          <w:rFonts w:asciiTheme="minorBidi" w:hAnsiTheme="minorBidi"/>
          <w:b/>
          <w:bCs/>
          <w:sz w:val="30"/>
          <w:szCs w:val="30"/>
        </w:rPr>
      </w:pPr>
    </w:p>
    <w:p w:rsidR="00212BF3" w:rsidRPr="00400096" w:rsidRDefault="00212BF3" w:rsidP="00215D68">
      <w:pPr>
        <w:jc w:val="thaiDistribute"/>
        <w:rPr>
          <w:rFonts w:asciiTheme="minorBidi" w:hAnsiTheme="minorBidi"/>
          <w:sz w:val="30"/>
          <w:szCs w:val="30"/>
        </w:rPr>
      </w:pPr>
      <w:r w:rsidRPr="00400096">
        <w:rPr>
          <w:rFonts w:asciiTheme="minorBidi" w:hAnsiTheme="minorBidi"/>
          <w:sz w:val="30"/>
          <w:szCs w:val="30"/>
          <w:cs/>
        </w:rPr>
        <w:tab/>
        <w:t xml:space="preserve">สถานการณ์การระบาดของโควิด 19 ในประเทศไทยที่เริ่มคลี่คลายเช่นเดียวกับอีกหลายประเทศ </w:t>
      </w:r>
      <w:r w:rsidR="00BE4005">
        <w:rPr>
          <w:rFonts w:asciiTheme="minorBidi" w:hAnsiTheme="minorBidi" w:hint="cs"/>
          <w:sz w:val="30"/>
          <w:szCs w:val="30"/>
          <w:cs/>
        </w:rPr>
        <w:t>โดย</w:t>
      </w:r>
      <w:r w:rsidR="00215D68">
        <w:rPr>
          <w:rFonts w:asciiTheme="minorBidi" w:hAnsiTheme="minorBidi" w:hint="cs"/>
          <w:sz w:val="30"/>
          <w:szCs w:val="30"/>
          <w:cs/>
        </w:rPr>
        <w:t>เริ่ม</w:t>
      </w:r>
      <w:bookmarkStart w:id="0" w:name="_GoBack"/>
      <w:bookmarkEnd w:id="0"/>
      <w:r w:rsidR="00BE4005" w:rsidRPr="00BE4005">
        <w:rPr>
          <w:rFonts w:asciiTheme="minorBidi" w:hAnsiTheme="minorBidi" w:hint="cs"/>
          <w:b/>
          <w:bCs/>
          <w:sz w:val="30"/>
          <w:szCs w:val="30"/>
          <w:cs/>
        </w:rPr>
        <w:t>เปิดประเทศ และ</w:t>
      </w:r>
      <w:r w:rsidR="00215D68" w:rsidRPr="00BE4005">
        <w:rPr>
          <w:rFonts w:asciiTheme="minorBidi" w:hAnsiTheme="minorBidi" w:hint="cs"/>
          <w:b/>
          <w:bCs/>
          <w:sz w:val="30"/>
          <w:szCs w:val="30"/>
          <w:cs/>
        </w:rPr>
        <w:t>มี</w:t>
      </w:r>
      <w:r w:rsidRPr="00BE4005">
        <w:rPr>
          <w:rFonts w:asciiTheme="minorBidi" w:hAnsiTheme="minorBidi"/>
          <w:b/>
          <w:bCs/>
          <w:sz w:val="30"/>
          <w:szCs w:val="30"/>
          <w:cs/>
        </w:rPr>
        <w:t>สัญญาณการฟื้นตัวของเศรษฐกิจ</w:t>
      </w:r>
      <w:r w:rsidR="00215D68">
        <w:rPr>
          <w:rFonts w:asciiTheme="minorBidi" w:hAnsiTheme="minorBidi" w:hint="cs"/>
          <w:sz w:val="30"/>
          <w:szCs w:val="30"/>
          <w:cs/>
        </w:rPr>
        <w:t>ทั่ว</w:t>
      </w:r>
      <w:r w:rsidRPr="00400096">
        <w:rPr>
          <w:rFonts w:asciiTheme="minorBidi" w:hAnsiTheme="minorBidi"/>
          <w:sz w:val="30"/>
          <w:szCs w:val="30"/>
          <w:cs/>
        </w:rPr>
        <w:t xml:space="preserve">โลก กลายเป็นโอกาสของ </w:t>
      </w:r>
      <w:r w:rsidRPr="00400096">
        <w:rPr>
          <w:rFonts w:asciiTheme="minorBidi" w:hAnsiTheme="minorBidi"/>
          <w:b/>
          <w:bCs/>
          <w:sz w:val="30"/>
          <w:szCs w:val="30"/>
        </w:rPr>
        <w:t>“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ภาคธุรกิจ</w:t>
      </w:r>
      <w:r w:rsidRPr="00400096">
        <w:rPr>
          <w:rFonts w:asciiTheme="minorBidi" w:hAnsiTheme="minorBidi"/>
          <w:b/>
          <w:bCs/>
          <w:sz w:val="30"/>
          <w:szCs w:val="30"/>
        </w:rPr>
        <w:t>”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sz w:val="30"/>
          <w:szCs w:val="30"/>
          <w:cs/>
        </w:rPr>
        <w:t xml:space="preserve">ในการพลิกฟื้นฐานะ หลังเผชิญวิกฤติโควิด19 มานานเกือบ 2 ปี โดย </w:t>
      </w:r>
      <w:r w:rsidRPr="00400096">
        <w:rPr>
          <w:rFonts w:asciiTheme="minorBidi" w:hAnsiTheme="minorBidi"/>
          <w:b/>
          <w:bCs/>
          <w:sz w:val="30"/>
          <w:szCs w:val="30"/>
        </w:rPr>
        <w:t>“</w:t>
      </w:r>
      <w:r w:rsidR="00E2680C">
        <w:rPr>
          <w:rFonts w:asciiTheme="minorBidi" w:hAnsiTheme="minorBidi" w:hint="cs"/>
          <w:b/>
          <w:bCs/>
          <w:sz w:val="30"/>
          <w:szCs w:val="30"/>
          <w:cs/>
        </w:rPr>
        <w:t>คุณ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รุ่งโรจน์ รังสิโยภาส</w:t>
      </w:r>
      <w:r w:rsidRPr="00400096">
        <w:rPr>
          <w:rFonts w:asciiTheme="minorBidi" w:hAnsiTheme="minorBidi"/>
          <w:b/>
          <w:bCs/>
          <w:sz w:val="30"/>
          <w:szCs w:val="30"/>
        </w:rPr>
        <w:t>”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sz w:val="30"/>
          <w:szCs w:val="30"/>
          <w:cs/>
        </w:rPr>
        <w:t xml:space="preserve">กรรมการผู้จัดการใหญ่ เอสซีจี ประเมินว่า </w:t>
      </w:r>
      <w:r w:rsidR="00E2680C">
        <w:rPr>
          <w:rFonts w:asciiTheme="minorBidi" w:hAnsiTheme="minorBidi"/>
          <w:sz w:val="30"/>
          <w:szCs w:val="30"/>
          <w:cs/>
        </w:rPr>
        <w:br/>
      </w:r>
      <w:r w:rsidRPr="00400096">
        <w:rPr>
          <w:rFonts w:asciiTheme="minorBidi" w:hAnsiTheme="minorBidi"/>
          <w:sz w:val="30"/>
          <w:szCs w:val="30"/>
          <w:cs/>
        </w:rPr>
        <w:t xml:space="preserve">การเปิดประเทศจะทำให้ </w:t>
      </w:r>
      <w:r w:rsidRPr="00400096">
        <w:rPr>
          <w:rFonts w:asciiTheme="minorBidi" w:hAnsiTheme="minorBidi"/>
          <w:b/>
          <w:bCs/>
          <w:sz w:val="30"/>
          <w:szCs w:val="30"/>
        </w:rPr>
        <w:t>“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ความต้องการ</w:t>
      </w:r>
      <w:r w:rsidRPr="00400096">
        <w:rPr>
          <w:rFonts w:asciiTheme="minorBidi" w:hAnsiTheme="minorBidi"/>
          <w:b/>
          <w:bCs/>
          <w:sz w:val="30"/>
          <w:szCs w:val="30"/>
        </w:rPr>
        <w:t>”</w:t>
      </w:r>
      <w:r w:rsidRPr="00400096">
        <w:rPr>
          <w:rFonts w:asciiTheme="minorBidi" w:hAnsiTheme="minorBidi"/>
          <w:sz w:val="30"/>
          <w:szCs w:val="30"/>
          <w:cs/>
        </w:rPr>
        <w:t xml:space="preserve"> สินค้าและบริการปรับตัวสูงขึ้น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ในช่วงปลายปี 2564 และคาดว่าจะมีแรงส่งไปถึงต้นปี 2565</w:t>
      </w:r>
    </w:p>
    <w:p w:rsidR="00400096" w:rsidRDefault="00212BF3" w:rsidP="00215D68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00096">
        <w:rPr>
          <w:rFonts w:asciiTheme="minorBidi" w:hAnsiTheme="minorBidi"/>
          <w:sz w:val="30"/>
          <w:szCs w:val="30"/>
          <w:cs/>
        </w:rPr>
        <w:t>อย่างไรก</w:t>
      </w:r>
      <w:r w:rsidR="00D902FE" w:rsidRPr="00400096">
        <w:rPr>
          <w:rFonts w:asciiTheme="minorBidi" w:hAnsiTheme="minorBidi"/>
          <w:sz w:val="30"/>
          <w:szCs w:val="30"/>
          <w:cs/>
        </w:rPr>
        <w:t>็ตาม สิ่งที่เป็นความเสี่ยง</w:t>
      </w:r>
      <w:r w:rsidRPr="00400096">
        <w:rPr>
          <w:rFonts w:asciiTheme="minorBidi" w:hAnsiTheme="minorBidi"/>
          <w:sz w:val="30"/>
          <w:szCs w:val="30"/>
          <w:cs/>
        </w:rPr>
        <w:t xml:space="preserve">จากนี้ไปจนถึงต้นปี 2565 คือ </w:t>
      </w:r>
      <w:r w:rsidRPr="00400096">
        <w:rPr>
          <w:rFonts w:asciiTheme="minorBidi" w:hAnsiTheme="minorBidi"/>
          <w:b/>
          <w:bCs/>
          <w:sz w:val="30"/>
          <w:szCs w:val="30"/>
        </w:rPr>
        <w:t>“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ราคาพลังงาน</w:t>
      </w:r>
      <w:r w:rsidRPr="00400096">
        <w:rPr>
          <w:rFonts w:asciiTheme="minorBidi" w:hAnsiTheme="minorBidi"/>
          <w:b/>
          <w:bCs/>
          <w:sz w:val="30"/>
          <w:szCs w:val="30"/>
        </w:rPr>
        <w:t>”</w:t>
      </w:r>
      <w:r w:rsidRPr="00400096">
        <w:rPr>
          <w:rFonts w:asciiTheme="minorBidi" w:hAnsiTheme="minorBidi"/>
          <w:sz w:val="30"/>
          <w:szCs w:val="30"/>
          <w:cs/>
        </w:rPr>
        <w:t xml:space="preserve"> โดยเฉพาะน้ำมัน และ </w:t>
      </w:r>
      <w:r w:rsidRPr="00400096">
        <w:rPr>
          <w:rFonts w:asciiTheme="minorBidi" w:hAnsiTheme="minorBidi"/>
          <w:b/>
          <w:bCs/>
          <w:sz w:val="30"/>
          <w:szCs w:val="30"/>
        </w:rPr>
        <w:t>“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ราคาวัตถุดิบ</w:t>
      </w:r>
      <w:r w:rsidRPr="00400096">
        <w:rPr>
          <w:rFonts w:asciiTheme="minorBidi" w:hAnsiTheme="minorBidi"/>
          <w:b/>
          <w:bCs/>
          <w:sz w:val="30"/>
          <w:szCs w:val="30"/>
        </w:rPr>
        <w:t>”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sz w:val="30"/>
          <w:szCs w:val="30"/>
          <w:cs/>
        </w:rPr>
        <w:t>ที่ปรับ</w:t>
      </w:r>
      <w:r w:rsidR="00D902FE" w:rsidRPr="00400096">
        <w:rPr>
          <w:rFonts w:asciiTheme="minorBidi" w:hAnsiTheme="minorBidi"/>
          <w:sz w:val="30"/>
          <w:szCs w:val="30"/>
          <w:cs/>
        </w:rPr>
        <w:t>ตัวสูงขึ้นอย่างมาก เป็นผลจากการ</w:t>
      </w:r>
      <w:r w:rsidRPr="00400096">
        <w:rPr>
          <w:rFonts w:asciiTheme="minorBidi" w:hAnsiTheme="minorBidi"/>
          <w:sz w:val="30"/>
          <w:szCs w:val="30"/>
          <w:cs/>
        </w:rPr>
        <w:t>เปิดประเทศทำให้ปริมาณความต้องการพุ่งสูงขึ้น กดดัน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ภาวะเงินเฟ้อ</w:t>
      </w:r>
      <w:r w:rsidR="00E865C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(ราคาสินค้า)</w:t>
      </w:r>
      <w:r w:rsidR="00E865C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ให้พุ่งสูงขึ้น </w:t>
      </w:r>
      <w:r w:rsidRPr="00400096">
        <w:rPr>
          <w:rFonts w:asciiTheme="minorBidi" w:hAnsiTheme="minorBidi"/>
          <w:sz w:val="30"/>
          <w:szCs w:val="30"/>
          <w:cs/>
        </w:rPr>
        <w:t>เมื่อสินค้ามีราคาแพงขึ้นอาจย้อนกลับไปทำให้ความต้องการสินค้าลดลงในอนาคต ทำให้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เอสซีจีต้องเร่งกำหนดกลยุทธ์บริหารจัดการความเสี่ยง</w:t>
      </w:r>
      <w:r w:rsidRPr="00400096">
        <w:rPr>
          <w:rFonts w:asciiTheme="minorBidi" w:hAnsiTheme="minorBidi"/>
          <w:sz w:val="30"/>
          <w:szCs w:val="30"/>
          <w:cs/>
        </w:rPr>
        <w:t>ที่เกิดขึ้น ทั้งในแง่ของ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การลดต้นทุนพลังงานในกระบวนการผลิต - ขนส่ง และผลิตสินค้าด้วยนวัตกรรมให้ตอบโจทย์ความต้องการที่แท้จริงของผู้บริโภค</w:t>
      </w:r>
    </w:p>
    <w:p w:rsidR="00215D68" w:rsidRPr="00400096" w:rsidRDefault="00215D68" w:rsidP="00215D68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212BF3" w:rsidRPr="00400096" w:rsidRDefault="00212BF3" w:rsidP="00DA0AAA">
      <w:p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เร่งกลยุทธ์ </w:t>
      </w:r>
      <w:r w:rsidRPr="00400096">
        <w:rPr>
          <w:rFonts w:asciiTheme="minorBidi" w:hAnsiTheme="minorBidi"/>
          <w:b/>
          <w:bCs/>
          <w:sz w:val="30"/>
          <w:szCs w:val="30"/>
        </w:rPr>
        <w:t xml:space="preserve">ESG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บริหารต้นทุนพลังงาน-วัตถุดิบ</w:t>
      </w:r>
    </w:p>
    <w:p w:rsidR="00215D68" w:rsidRDefault="00212BF3" w:rsidP="00215D68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00096">
        <w:rPr>
          <w:rFonts w:asciiTheme="minorBidi" w:hAnsiTheme="minorBidi"/>
          <w:sz w:val="30"/>
          <w:szCs w:val="30"/>
          <w:cs/>
        </w:rPr>
        <w:tab/>
        <w:t xml:space="preserve">เอสซีจี ได้เร่งเดินหน้ากลยุทธ์ </w:t>
      </w:r>
      <w:r w:rsidRPr="00400096">
        <w:rPr>
          <w:rFonts w:asciiTheme="minorBidi" w:hAnsiTheme="minorBidi"/>
          <w:b/>
          <w:bCs/>
          <w:sz w:val="30"/>
          <w:szCs w:val="30"/>
        </w:rPr>
        <w:t>ESG (Environmental, Social and Governance)</w:t>
      </w:r>
      <w:r w:rsidRPr="00400096">
        <w:rPr>
          <w:rFonts w:asciiTheme="minorBidi" w:hAnsiTheme="minorBidi"/>
          <w:sz w:val="30"/>
          <w:szCs w:val="30"/>
          <w:cs/>
        </w:rPr>
        <w:t xml:space="preserve"> ด้วยการ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ทำสัญญาซื้อขายพลังงานล่วงหน้า</w:t>
      </w:r>
      <w:r w:rsidR="0040009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เลือกใช้วัตถุดิบที่เหมาะสมกับสถานการณ์ตลาด</w:t>
      </w:r>
      <w:r w:rsidR="00400096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และเพิ่มสัดส่วนการใช้พลังงานทดแทน (</w:t>
      </w:r>
      <w:r w:rsidRPr="00400096">
        <w:rPr>
          <w:rFonts w:asciiTheme="minorBidi" w:hAnsiTheme="minorBidi"/>
          <w:b/>
          <w:bCs/>
          <w:sz w:val="30"/>
          <w:szCs w:val="30"/>
        </w:rPr>
        <w:t>Alternative Energy)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E33A3B" w:rsidRPr="00400096">
        <w:rPr>
          <w:rFonts w:asciiTheme="minorBidi" w:hAnsiTheme="minorBidi"/>
          <w:sz w:val="30"/>
          <w:szCs w:val="30"/>
          <w:cs/>
        </w:rPr>
        <w:t>ในช่วง 8 เดือนแรกของปี 2564 เอสซีจี มีสัดส่วนการใช้พลังงานชีวมวล (</w:t>
      </w:r>
      <w:r w:rsidR="00E33A3B" w:rsidRPr="00400096">
        <w:rPr>
          <w:rFonts w:asciiTheme="minorBidi" w:hAnsiTheme="minorBidi"/>
          <w:sz w:val="30"/>
          <w:szCs w:val="30"/>
        </w:rPr>
        <w:t xml:space="preserve">Biomass) </w:t>
      </w:r>
      <w:r w:rsidR="00E33A3B" w:rsidRPr="00400096">
        <w:rPr>
          <w:rFonts w:asciiTheme="minorBidi" w:hAnsiTheme="minorBidi"/>
          <w:sz w:val="30"/>
          <w:szCs w:val="30"/>
          <w:cs/>
        </w:rPr>
        <w:t xml:space="preserve">จากวัสดุเหลือใช้ทางการเกษตรและเชื้อเพลิงจากขยะ </w:t>
      </w:r>
      <w:r w:rsidR="00E33A3B" w:rsidRPr="00400096">
        <w:rPr>
          <w:rFonts w:asciiTheme="minorBidi" w:hAnsiTheme="minorBidi"/>
          <w:sz w:val="30"/>
          <w:szCs w:val="30"/>
        </w:rPr>
        <w:t xml:space="preserve">RDF </w:t>
      </w:r>
      <w:r w:rsidR="00E33A3B" w:rsidRPr="00400096">
        <w:rPr>
          <w:rFonts w:asciiTheme="minorBidi" w:hAnsiTheme="minorBidi"/>
          <w:sz w:val="30"/>
          <w:szCs w:val="30"/>
          <w:cs/>
        </w:rPr>
        <w:t xml:space="preserve">เท่ากับร้อยละ 12   (โดยเฉพาะในธุรกิจซีเมนต์ มีการใช้พลังงานชีวมวลและเชื้อเพลิง </w:t>
      </w:r>
      <w:r w:rsidR="00E33A3B" w:rsidRPr="00400096">
        <w:rPr>
          <w:rFonts w:asciiTheme="minorBidi" w:hAnsiTheme="minorBidi"/>
          <w:sz w:val="30"/>
          <w:szCs w:val="30"/>
        </w:rPr>
        <w:t xml:space="preserve">RDF </w:t>
      </w:r>
      <w:r w:rsidR="00E33A3B" w:rsidRPr="00400096">
        <w:rPr>
          <w:rFonts w:asciiTheme="minorBidi" w:hAnsiTheme="minorBidi"/>
          <w:sz w:val="30"/>
          <w:szCs w:val="30"/>
          <w:cs/>
        </w:rPr>
        <w:t>ถึงร้อยละ 25) และพลังงานแสงอาทิตย์ (</w:t>
      </w:r>
      <w:r w:rsidR="00E33A3B" w:rsidRPr="00400096">
        <w:rPr>
          <w:rFonts w:asciiTheme="minorBidi" w:hAnsiTheme="minorBidi"/>
          <w:sz w:val="30"/>
          <w:szCs w:val="30"/>
        </w:rPr>
        <w:t xml:space="preserve">Solar Energy) </w:t>
      </w:r>
      <w:r w:rsidR="00E33A3B" w:rsidRPr="00400096">
        <w:rPr>
          <w:rFonts w:asciiTheme="minorBidi" w:hAnsiTheme="minorBidi"/>
          <w:sz w:val="30"/>
          <w:szCs w:val="30"/>
          <w:cs/>
        </w:rPr>
        <w:t xml:space="preserve">เท่ากับร้อยละ 3 </w:t>
      </w:r>
      <w:r w:rsidR="00E33A3B" w:rsidRPr="00400096">
        <w:rPr>
          <w:rFonts w:asciiTheme="minorBidi" w:hAnsiTheme="minorBidi"/>
          <w:sz w:val="30"/>
          <w:szCs w:val="30"/>
          <w:cs/>
        </w:rPr>
        <w:lastRenderedPageBreak/>
        <w:t>หรือ 77</w:t>
      </w:r>
      <w:r w:rsidR="00E33A3B" w:rsidRPr="00400096">
        <w:rPr>
          <w:rFonts w:asciiTheme="minorBidi" w:hAnsiTheme="minorBidi"/>
          <w:sz w:val="30"/>
          <w:szCs w:val="30"/>
        </w:rPr>
        <w:t>,</w:t>
      </w:r>
      <w:r w:rsidR="00E33A3B" w:rsidRPr="00400096">
        <w:rPr>
          <w:rFonts w:asciiTheme="minorBidi" w:hAnsiTheme="minorBidi"/>
          <w:sz w:val="30"/>
          <w:szCs w:val="30"/>
          <w:cs/>
        </w:rPr>
        <w:t>744 เมกะวัตต์-ชั่วโมง</w:t>
      </w:r>
      <w:r w:rsidR="00E33A3B">
        <w:rPr>
          <w:rFonts w:asciiTheme="minorBidi" w:hAnsiTheme="minorBidi" w:hint="cs"/>
          <w:sz w:val="30"/>
          <w:szCs w:val="30"/>
          <w:cs/>
        </w:rPr>
        <w:t xml:space="preserve"> </w:t>
      </w:r>
      <w:r w:rsidR="00E33A3B" w:rsidRPr="00E865C5">
        <w:rPr>
          <w:rFonts w:asciiTheme="minorBidi" w:hAnsiTheme="minorBidi"/>
          <w:b/>
          <w:bCs/>
          <w:sz w:val="30"/>
          <w:szCs w:val="30"/>
          <w:cs/>
        </w:rPr>
        <w:t xml:space="preserve">ซึ่งนอกจากการลดต้นทุนพลังงานลงแล้ว </w:t>
      </w:r>
      <w:r w:rsidR="00E33A3B" w:rsidRPr="00E865C5">
        <w:rPr>
          <w:rFonts w:asciiTheme="minorBidi" w:hAnsiTheme="minorBidi"/>
          <w:sz w:val="30"/>
          <w:szCs w:val="30"/>
          <w:cs/>
        </w:rPr>
        <w:t>ยังต้องบริหารจัดการตลาดให้เหมาะสม ตลาด</w:t>
      </w:r>
      <w:r w:rsidR="00E33A3B" w:rsidRPr="00E865C5">
        <w:rPr>
          <w:rFonts w:asciiTheme="minorBidi" w:hAnsiTheme="minorBidi" w:hint="cs"/>
          <w:sz w:val="30"/>
          <w:szCs w:val="30"/>
          <w:cs/>
        </w:rPr>
        <w:t>ที่</w:t>
      </w:r>
      <w:r w:rsidR="00E33A3B" w:rsidRPr="00E865C5">
        <w:rPr>
          <w:rFonts w:asciiTheme="minorBidi" w:hAnsiTheme="minorBidi"/>
          <w:sz w:val="30"/>
          <w:szCs w:val="30"/>
          <w:cs/>
        </w:rPr>
        <w:t xml:space="preserve">ค่าขนส่งสูงอาจต้องพักไว้ก่อน ไปหาโอกาสในตลาดที่มีบริหารจัดการต้นทุนค่าขนส่งได้ </w:t>
      </w:r>
    </w:p>
    <w:p w:rsidR="00215D68" w:rsidRPr="00400096" w:rsidRDefault="00215D68" w:rsidP="00215D68">
      <w:pPr>
        <w:ind w:firstLine="720"/>
        <w:jc w:val="thaiDistribute"/>
        <w:rPr>
          <w:rFonts w:asciiTheme="minorBidi" w:hAnsiTheme="minorBidi"/>
          <w:sz w:val="30"/>
          <w:szCs w:val="30"/>
          <w:cs/>
        </w:rPr>
      </w:pPr>
    </w:p>
    <w:p w:rsidR="00212BF3" w:rsidRPr="00400096" w:rsidRDefault="00E865C5" w:rsidP="00DA0AAA">
      <w:pPr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สร้างมูลค่าเพิ่มสินค้าด้วย </w:t>
      </w:r>
      <w:r w:rsidR="00212BF3" w:rsidRPr="00400096">
        <w:rPr>
          <w:rFonts w:asciiTheme="minorBidi" w:hAnsiTheme="minorBidi"/>
          <w:b/>
          <w:bCs/>
          <w:sz w:val="30"/>
          <w:szCs w:val="30"/>
        </w:rPr>
        <w:t>“</w:t>
      </w:r>
      <w:r w:rsidR="00212BF3" w:rsidRPr="00400096">
        <w:rPr>
          <w:rFonts w:asciiTheme="minorBidi" w:hAnsiTheme="minorBidi"/>
          <w:b/>
          <w:bCs/>
          <w:sz w:val="30"/>
          <w:szCs w:val="30"/>
          <w:cs/>
        </w:rPr>
        <w:t>นวัตกรรมรักษ์โลก-สุขอนามัย</w:t>
      </w:r>
      <w:r w:rsidR="00212BF3" w:rsidRPr="00400096">
        <w:rPr>
          <w:rFonts w:asciiTheme="minorBidi" w:hAnsiTheme="minorBidi"/>
          <w:b/>
          <w:bCs/>
          <w:sz w:val="30"/>
          <w:szCs w:val="30"/>
        </w:rPr>
        <w:t>”</w:t>
      </w:r>
      <w:r w:rsidR="00400096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00096">
        <w:rPr>
          <w:rFonts w:asciiTheme="minorBidi" w:hAnsiTheme="minorBidi" w:hint="cs"/>
          <w:b/>
          <w:bCs/>
          <w:sz w:val="30"/>
          <w:szCs w:val="30"/>
          <w:cs/>
        </w:rPr>
        <w:t>ตอบรับกำลังซื้อมาแรง</w:t>
      </w:r>
    </w:p>
    <w:p w:rsidR="00400096" w:rsidRDefault="00215D68" w:rsidP="00E865C5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>เอสซีจี</w:t>
      </w:r>
      <w:r w:rsidR="00212BF3" w:rsidRPr="00400096">
        <w:rPr>
          <w:rFonts w:asciiTheme="minorBidi" w:hAnsiTheme="minorBidi"/>
          <w:sz w:val="30"/>
          <w:szCs w:val="30"/>
          <w:cs/>
        </w:rPr>
        <w:t>เร่งเดินหน้า</w:t>
      </w:r>
      <w:r w:rsidR="00212BF3" w:rsidRPr="00400096">
        <w:rPr>
          <w:rFonts w:asciiTheme="minorBidi" w:hAnsiTheme="minorBidi"/>
          <w:b/>
          <w:bCs/>
          <w:sz w:val="30"/>
          <w:szCs w:val="30"/>
          <w:cs/>
        </w:rPr>
        <w:t>นวัตกรรมผลิตภัณฑ์รักษ์โลกและสุขอนามัย</w:t>
      </w:r>
      <w:r w:rsidR="00E33A3B">
        <w:rPr>
          <w:rFonts w:asciiTheme="minorBidi" w:hAnsiTheme="minorBidi" w:hint="cs"/>
          <w:b/>
          <w:bCs/>
          <w:sz w:val="30"/>
          <w:szCs w:val="30"/>
          <w:cs/>
        </w:rPr>
        <w:t>ที่ดี</w:t>
      </w:r>
      <w:r w:rsidR="00212BF3" w:rsidRPr="00400096">
        <w:rPr>
          <w:rFonts w:asciiTheme="minorBidi" w:hAnsiTheme="minorBidi"/>
          <w:sz w:val="30"/>
          <w:szCs w:val="30"/>
          <w:cs/>
        </w:rPr>
        <w:t>ซึ่งเป็นเทรนด์ของโลกหลังโควิด</w:t>
      </w:r>
      <w:r w:rsidR="00400096">
        <w:rPr>
          <w:rFonts w:asciiTheme="minorBidi" w:hAnsiTheme="minorBidi" w:hint="cs"/>
          <w:sz w:val="30"/>
          <w:szCs w:val="30"/>
          <w:cs/>
        </w:rPr>
        <w:t xml:space="preserve"> </w:t>
      </w:r>
      <w:r w:rsidR="00400096">
        <w:rPr>
          <w:rFonts w:asciiTheme="minorBidi" w:hAnsiTheme="minorBidi"/>
          <w:sz w:val="30"/>
          <w:szCs w:val="30"/>
        </w:rPr>
        <w:t>19</w:t>
      </w:r>
      <w:r w:rsidR="00212BF3" w:rsidRPr="0040009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E2680C">
        <w:rPr>
          <w:rFonts w:asciiTheme="minorBidi" w:hAnsiTheme="minorBidi"/>
          <w:b/>
          <w:bCs/>
          <w:sz w:val="30"/>
          <w:szCs w:val="30"/>
          <w:cs/>
        </w:rPr>
        <w:br/>
      </w:r>
      <w:r w:rsidR="00212BF3" w:rsidRPr="00400096">
        <w:rPr>
          <w:rFonts w:asciiTheme="minorBidi" w:hAnsiTheme="minorBidi"/>
          <w:sz w:val="30"/>
          <w:szCs w:val="30"/>
          <w:cs/>
        </w:rPr>
        <w:t>ที่ผู้คนหันมาตระหนักถึงความสำคัญในการดูแล</w:t>
      </w:r>
      <w:r w:rsidR="00400096">
        <w:rPr>
          <w:rFonts w:asciiTheme="minorBidi" w:hAnsiTheme="minorBidi" w:hint="cs"/>
          <w:sz w:val="30"/>
          <w:szCs w:val="30"/>
          <w:cs/>
        </w:rPr>
        <w:t>สิ่งแวดล้อม</w:t>
      </w:r>
      <w:r w:rsidR="00212BF3" w:rsidRPr="00400096">
        <w:rPr>
          <w:rFonts w:asciiTheme="minorBidi" w:hAnsiTheme="minorBidi"/>
          <w:sz w:val="30"/>
          <w:szCs w:val="30"/>
          <w:cs/>
        </w:rPr>
        <w:t>และรักษาสุขอนามัยมากขึ้น</w:t>
      </w:r>
      <w:r w:rsidR="00212BF3" w:rsidRPr="00400096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12BF3" w:rsidRPr="00400096">
        <w:rPr>
          <w:rFonts w:asciiTheme="minorBidi" w:hAnsiTheme="minorBidi"/>
          <w:sz w:val="30"/>
          <w:szCs w:val="30"/>
          <w:cs/>
        </w:rPr>
        <w:t>เช่น</w:t>
      </w:r>
      <w:r w:rsidR="00212BF3" w:rsidRPr="00400096">
        <w:rPr>
          <w:rFonts w:asciiTheme="minorBidi" w:hAnsiTheme="minorBidi"/>
          <w:b/>
          <w:bCs/>
          <w:sz w:val="30"/>
          <w:szCs w:val="30"/>
          <w:cs/>
        </w:rPr>
        <w:t xml:space="preserve"> ผลิตภัณฑ์ </w:t>
      </w:r>
      <w:r w:rsidR="00212BF3" w:rsidRPr="00400096">
        <w:rPr>
          <w:rFonts w:asciiTheme="minorBidi" w:hAnsiTheme="minorBidi"/>
          <w:b/>
          <w:bCs/>
          <w:sz w:val="30"/>
          <w:szCs w:val="30"/>
        </w:rPr>
        <w:t>SCG Green Choice</w:t>
      </w:r>
      <w:r w:rsidR="000944D1" w:rsidRPr="00400096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212BF3" w:rsidRPr="00400096">
        <w:rPr>
          <w:rFonts w:asciiTheme="minorBidi" w:hAnsiTheme="minorBidi"/>
          <w:sz w:val="30"/>
          <w:szCs w:val="30"/>
          <w:cs/>
        </w:rPr>
        <w:t xml:space="preserve">ที่ลดการใช้ทรัพยากรธรรมชาติ ช่วยประหยัดพลังงานและส่งเสริมสุขอนามัยที่ดี </w:t>
      </w:r>
      <w:r w:rsidR="00212BF3" w:rsidRPr="00400096">
        <w:rPr>
          <w:rFonts w:asciiTheme="minorBidi" w:hAnsiTheme="minorBidi"/>
          <w:b/>
          <w:bCs/>
          <w:sz w:val="30"/>
          <w:szCs w:val="30"/>
        </w:rPr>
        <w:t>CPAC Green Solution</w:t>
      </w:r>
      <w:r w:rsidR="00212BF3" w:rsidRPr="00400096">
        <w:rPr>
          <w:rFonts w:asciiTheme="minorBidi" w:hAnsiTheme="minorBidi"/>
          <w:sz w:val="30"/>
          <w:szCs w:val="30"/>
        </w:rPr>
        <w:t xml:space="preserve"> </w:t>
      </w:r>
      <w:r w:rsidR="00212BF3" w:rsidRPr="00400096">
        <w:rPr>
          <w:rFonts w:asciiTheme="minorBidi" w:hAnsiTheme="minorBidi"/>
          <w:sz w:val="30"/>
          <w:szCs w:val="30"/>
          <w:cs/>
        </w:rPr>
        <w:t xml:space="preserve">ใช้เทคโนโลยีดิจิทัลเพิ่มความรวดเร็ว ลดปัญหาฝุ่น ของเสียในงานก่อสร้าง นอกจากนี้ ยังคงเดินหน้าสู่ธุรกิจด้านสิ่งแวดล้อม อาทิ </w:t>
      </w:r>
      <w:r w:rsidR="00212BF3" w:rsidRPr="00EF6C4E">
        <w:rPr>
          <w:rFonts w:asciiTheme="minorBidi" w:hAnsiTheme="minorBidi"/>
          <w:b/>
          <w:bCs/>
          <w:sz w:val="30"/>
          <w:szCs w:val="30"/>
          <w:cs/>
        </w:rPr>
        <w:t>ธุรกิจผลิตวัตถุดิบสำหรับผลิตพลาสติกชีวภาพ</w:t>
      </w:r>
      <w:r w:rsidR="00E33A3B">
        <w:rPr>
          <w:rFonts w:asciiTheme="minorBidi" w:hAnsiTheme="minorBidi" w:hint="cs"/>
          <w:sz w:val="30"/>
          <w:szCs w:val="30"/>
          <w:cs/>
        </w:rPr>
        <w:t xml:space="preserve"> </w:t>
      </w:r>
      <w:r w:rsidR="00212BF3" w:rsidRPr="00400096">
        <w:rPr>
          <w:rFonts w:asciiTheme="minorBidi" w:hAnsiTheme="minorBidi"/>
          <w:sz w:val="30"/>
          <w:szCs w:val="30"/>
          <w:cs/>
        </w:rPr>
        <w:t xml:space="preserve"> เป็นต้น </w:t>
      </w:r>
    </w:p>
    <w:p w:rsidR="00E865C5" w:rsidRDefault="00E865C5" w:rsidP="00DA0AAA">
      <w:pPr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212BF3" w:rsidRPr="00400096" w:rsidRDefault="00212BF3" w:rsidP="00DA0AAA">
      <w:p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B268E">
        <w:rPr>
          <w:rFonts w:asciiTheme="minorBidi" w:hAnsiTheme="minorBidi"/>
          <w:b/>
          <w:bCs/>
          <w:sz w:val="30"/>
          <w:szCs w:val="30"/>
          <w:cs/>
        </w:rPr>
        <w:t>มั่นใจปี</w:t>
      </w:r>
      <w:r w:rsidR="00E865C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9B268E">
        <w:rPr>
          <w:rFonts w:asciiTheme="minorBidi" w:hAnsiTheme="minorBidi"/>
          <w:b/>
          <w:bCs/>
          <w:sz w:val="30"/>
          <w:szCs w:val="30"/>
          <w:cs/>
        </w:rPr>
        <w:t>64</w:t>
      </w:r>
      <w:r w:rsidR="00E865C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9B268E">
        <w:rPr>
          <w:rFonts w:asciiTheme="minorBidi" w:hAnsiTheme="minorBidi"/>
          <w:b/>
          <w:bCs/>
          <w:sz w:val="30"/>
          <w:szCs w:val="30"/>
          <w:cs/>
        </w:rPr>
        <w:t>ยอดขายโตตามเป้าที่ 5-10</w:t>
      </w:r>
      <w:r w:rsidRPr="009B268E">
        <w:rPr>
          <w:rFonts w:asciiTheme="minorBidi" w:hAnsiTheme="minorBidi"/>
          <w:b/>
          <w:bCs/>
          <w:sz w:val="30"/>
          <w:szCs w:val="30"/>
        </w:rPr>
        <w:t>%</w:t>
      </w:r>
    </w:p>
    <w:p w:rsidR="00212BF3" w:rsidRPr="00400096" w:rsidRDefault="00212BF3" w:rsidP="00DA0AAA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00096">
        <w:rPr>
          <w:rFonts w:asciiTheme="minorBidi" w:hAnsiTheme="minorBidi"/>
          <w:sz w:val="30"/>
          <w:szCs w:val="30"/>
          <w:cs/>
        </w:rPr>
        <w:t>กรรมการผู้จัดการใหญ่</w:t>
      </w:r>
      <w:r w:rsidR="00D902FE" w:rsidRPr="00400096">
        <w:rPr>
          <w:rFonts w:asciiTheme="minorBidi" w:hAnsiTheme="minorBidi"/>
          <w:sz w:val="30"/>
          <w:szCs w:val="30"/>
          <w:cs/>
        </w:rPr>
        <w:t xml:space="preserve"> </w:t>
      </w:r>
      <w:r w:rsidRPr="00400096">
        <w:rPr>
          <w:rFonts w:asciiTheme="minorBidi" w:hAnsiTheme="minorBidi"/>
          <w:sz w:val="30"/>
          <w:szCs w:val="30"/>
          <w:cs/>
        </w:rPr>
        <w:t>เอสซีจี เชื่อมั่นว่า การดำเนินการตามกลยุทธ์ดังกล่าว จะทำให้ทั้งปี 2564 เอสซีจี จะยังคง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ผลักดันการเติบโตของยอดขายตามเป้าหมายที่ 5-10</w:t>
      </w:r>
      <w:r w:rsidRPr="00400096">
        <w:rPr>
          <w:rFonts w:asciiTheme="minorBidi" w:hAnsiTheme="minorBidi"/>
          <w:b/>
          <w:bCs/>
          <w:sz w:val="30"/>
          <w:szCs w:val="30"/>
        </w:rPr>
        <w:t>%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 ได้</w:t>
      </w:r>
      <w:r w:rsidRPr="00400096">
        <w:rPr>
          <w:rFonts w:asciiTheme="minorBidi" w:hAnsiTheme="minorBidi"/>
          <w:sz w:val="30"/>
          <w:szCs w:val="30"/>
          <w:cs/>
        </w:rPr>
        <w:t xml:space="preserve"> แม้ยังไม่สามารถประเมินผลการดำเนินการ</w:t>
      </w:r>
      <w:r w:rsidR="00E2680C">
        <w:rPr>
          <w:rFonts w:asciiTheme="minorBidi" w:hAnsiTheme="minorBidi"/>
          <w:sz w:val="30"/>
          <w:szCs w:val="30"/>
          <w:cs/>
        </w:rPr>
        <w:br/>
      </w:r>
      <w:r w:rsidRPr="00400096">
        <w:rPr>
          <w:rFonts w:asciiTheme="minorBidi" w:hAnsiTheme="minorBidi"/>
          <w:sz w:val="30"/>
          <w:szCs w:val="30"/>
          <w:cs/>
        </w:rPr>
        <w:t>ไตรมาสสุดท้ายของปี 2564 ได้เนื่องจากขึ้นอยู่กับหลายตัวแปร โดยเฉพาะหากเกิดการระบาดของโควิด 19 สายพันธุ์ใหม่ขึ้นอีกระลอก ซึ่งเป็นสิ่งที่ไม่อยากให้เกิดขึ้น</w:t>
      </w:r>
    </w:p>
    <w:p w:rsidR="001A4DC9" w:rsidRDefault="00212BF3" w:rsidP="00215D68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00096">
        <w:rPr>
          <w:rFonts w:asciiTheme="minorBidi" w:hAnsiTheme="minorBidi"/>
          <w:sz w:val="30"/>
          <w:szCs w:val="30"/>
          <w:cs/>
        </w:rPr>
        <w:t xml:space="preserve">ส่วนการเดินหน้าลงทุนในต่างประเทศตามแผนนั้น </w:t>
      </w:r>
      <w:r w:rsidRPr="00400096">
        <w:rPr>
          <w:rFonts w:asciiTheme="minorBidi" w:hAnsiTheme="minorBidi"/>
          <w:sz w:val="30"/>
          <w:szCs w:val="30"/>
        </w:rPr>
        <w:t>“</w:t>
      </w:r>
      <w:r w:rsidR="00E2680C">
        <w:rPr>
          <w:rFonts w:asciiTheme="minorBidi" w:hAnsiTheme="minorBidi" w:hint="cs"/>
          <w:sz w:val="30"/>
          <w:szCs w:val="30"/>
          <w:cs/>
        </w:rPr>
        <w:t>คุณ</w:t>
      </w:r>
      <w:r w:rsidRPr="00400096">
        <w:rPr>
          <w:rFonts w:asciiTheme="minorBidi" w:hAnsiTheme="minorBidi"/>
          <w:sz w:val="30"/>
          <w:szCs w:val="30"/>
          <w:cs/>
        </w:rPr>
        <w:t>รุ่งโรจน์</w:t>
      </w:r>
      <w:r w:rsidRPr="00400096">
        <w:rPr>
          <w:rFonts w:asciiTheme="minorBidi" w:hAnsiTheme="minorBidi"/>
          <w:sz w:val="30"/>
          <w:szCs w:val="30"/>
        </w:rPr>
        <w:t xml:space="preserve">” </w:t>
      </w:r>
      <w:r w:rsidRPr="00400096">
        <w:rPr>
          <w:rFonts w:asciiTheme="minorBidi" w:hAnsiTheme="minorBidi"/>
          <w:sz w:val="30"/>
          <w:szCs w:val="30"/>
          <w:cs/>
        </w:rPr>
        <w:t>ระบุว่าเอสซีจียังคงเดินหน้าตามแผนเพื่อผลักดันให้อาเซียนเป็นอีกฐานการเจริญเติบโตทางธุรกิจในอนาคต ทั้งในเวียดนามที่โครงการปิโตรเคมี</w:t>
      </w:r>
      <w:r w:rsidR="005C5A73">
        <w:rPr>
          <w:rFonts w:asciiTheme="minorBidi" w:hAnsiTheme="minorBidi" w:hint="cs"/>
          <w:sz w:val="30"/>
          <w:szCs w:val="30"/>
          <w:cs/>
        </w:rPr>
        <w:t>ครบวงจร</w:t>
      </w:r>
      <w:r w:rsidRPr="00400096">
        <w:rPr>
          <w:rFonts w:asciiTheme="minorBidi" w:hAnsiTheme="minorBidi"/>
          <w:sz w:val="30"/>
          <w:szCs w:val="30"/>
          <w:cs/>
        </w:rPr>
        <w:t xml:space="preserve"> (</w:t>
      </w:r>
      <w:r w:rsidRPr="00400096">
        <w:rPr>
          <w:rFonts w:asciiTheme="minorBidi" w:hAnsiTheme="minorBidi"/>
          <w:sz w:val="30"/>
          <w:szCs w:val="30"/>
        </w:rPr>
        <w:t>Long Son Petrochemicals</w:t>
      </w:r>
      <w:r w:rsidR="005C5A73">
        <w:rPr>
          <w:rFonts w:asciiTheme="minorBidi" w:hAnsiTheme="minorBidi"/>
          <w:sz w:val="30"/>
          <w:szCs w:val="30"/>
        </w:rPr>
        <w:t xml:space="preserve"> Company Limited</w:t>
      </w:r>
      <w:r w:rsidRPr="00400096">
        <w:rPr>
          <w:rFonts w:asciiTheme="minorBidi" w:hAnsiTheme="minorBidi"/>
          <w:sz w:val="30"/>
          <w:szCs w:val="30"/>
        </w:rPr>
        <w:t xml:space="preserve"> </w:t>
      </w:r>
      <w:r w:rsidRPr="00400096">
        <w:rPr>
          <w:rFonts w:asciiTheme="minorBidi" w:hAnsiTheme="minorBidi"/>
          <w:sz w:val="30"/>
          <w:szCs w:val="30"/>
          <w:cs/>
        </w:rPr>
        <w:t xml:space="preserve">หรือ </w:t>
      </w:r>
      <w:r w:rsidRPr="00400096">
        <w:rPr>
          <w:rFonts w:asciiTheme="minorBidi" w:hAnsiTheme="minorBidi"/>
          <w:sz w:val="30"/>
          <w:szCs w:val="30"/>
        </w:rPr>
        <w:t>LSP</w:t>
      </w:r>
      <w:r w:rsidRPr="00400096">
        <w:rPr>
          <w:rFonts w:asciiTheme="minorBidi" w:hAnsiTheme="minorBidi"/>
          <w:sz w:val="30"/>
          <w:szCs w:val="30"/>
          <w:cs/>
        </w:rPr>
        <w:t>) มีความคืบหน้าไปมากถึง 87</w:t>
      </w:r>
      <w:r w:rsidRPr="00400096">
        <w:rPr>
          <w:rFonts w:asciiTheme="minorBidi" w:hAnsiTheme="minorBidi"/>
          <w:sz w:val="30"/>
          <w:szCs w:val="30"/>
        </w:rPr>
        <w:t>%</w:t>
      </w:r>
      <w:r w:rsidRPr="00400096">
        <w:rPr>
          <w:rFonts w:asciiTheme="minorBidi" w:hAnsiTheme="minorBidi"/>
          <w:sz w:val="30"/>
          <w:szCs w:val="30"/>
          <w:cs/>
        </w:rPr>
        <w:t xml:space="preserve"> จะสามารถเดินเครื่องผลิตเชิงพาณิชย์ได้ใน</w:t>
      </w:r>
      <w:r w:rsidR="005C5A73">
        <w:rPr>
          <w:rFonts w:asciiTheme="minorBidi" w:hAnsiTheme="minorBidi" w:hint="cs"/>
          <w:sz w:val="30"/>
          <w:szCs w:val="30"/>
          <w:cs/>
        </w:rPr>
        <w:t xml:space="preserve">ครึ่งปีแรกของปี </w:t>
      </w:r>
      <w:r w:rsidRPr="00400096">
        <w:rPr>
          <w:rFonts w:asciiTheme="minorBidi" w:hAnsiTheme="minorBidi"/>
          <w:sz w:val="30"/>
          <w:szCs w:val="30"/>
          <w:cs/>
        </w:rPr>
        <w:t xml:space="preserve">2566 ส่วนในฟิลิปปินส์ยังมองเห็นโอกาสการลงทุนในธุรกิจด้านโลจิสติกส์ </w:t>
      </w:r>
      <w:r w:rsidR="00E2680C">
        <w:rPr>
          <w:rFonts w:asciiTheme="minorBidi" w:hAnsiTheme="minorBidi"/>
          <w:sz w:val="30"/>
          <w:szCs w:val="30"/>
          <w:cs/>
        </w:rPr>
        <w:br/>
      </w:r>
      <w:r w:rsidRPr="00400096">
        <w:rPr>
          <w:rFonts w:asciiTheme="minorBidi" w:hAnsiTheme="minorBidi"/>
          <w:sz w:val="30"/>
          <w:szCs w:val="30"/>
          <w:cs/>
        </w:rPr>
        <w:t xml:space="preserve">เป็นต้น </w:t>
      </w:r>
    </w:p>
    <w:p w:rsidR="00215D68" w:rsidRDefault="00215D68" w:rsidP="00215D68">
      <w:pPr>
        <w:ind w:firstLine="720"/>
        <w:jc w:val="thaiDistribute"/>
        <w:rPr>
          <w:rFonts w:asciiTheme="minorBidi" w:hAnsiTheme="minorBidi"/>
          <w:sz w:val="30"/>
          <w:szCs w:val="30"/>
        </w:rPr>
      </w:pPr>
    </w:p>
    <w:p w:rsidR="00215D68" w:rsidRPr="001A4DC9" w:rsidRDefault="00215D68" w:rsidP="00215D68">
      <w:pPr>
        <w:ind w:firstLine="720"/>
        <w:jc w:val="thaiDistribute"/>
        <w:rPr>
          <w:rFonts w:asciiTheme="minorBidi" w:hAnsiTheme="minorBidi"/>
          <w:sz w:val="30"/>
          <w:szCs w:val="30"/>
        </w:rPr>
      </w:pPr>
    </w:p>
    <w:p w:rsidR="00212BF3" w:rsidRPr="00400096" w:rsidRDefault="00212BF3" w:rsidP="00DA0AAA">
      <w:p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B268E">
        <w:rPr>
          <w:rFonts w:asciiTheme="minorBidi" w:hAnsiTheme="minorBidi"/>
          <w:b/>
          <w:bCs/>
          <w:sz w:val="30"/>
          <w:szCs w:val="30"/>
          <w:cs/>
        </w:rPr>
        <w:lastRenderedPageBreak/>
        <w:t>เดินหน้าช่วยสังคมฝ่าวิกฤติโควิด19</w:t>
      </w:r>
    </w:p>
    <w:p w:rsidR="00212BF3" w:rsidRPr="00400096" w:rsidRDefault="00212BF3" w:rsidP="00DA0AAA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00096">
        <w:rPr>
          <w:rFonts w:asciiTheme="minorBidi" w:hAnsiTheme="minorBidi"/>
          <w:sz w:val="30"/>
          <w:szCs w:val="30"/>
          <w:cs/>
        </w:rPr>
        <w:t xml:space="preserve">สำหรับการช่วยเหลือสังคม ซึ่งเป็นส่วนหนึ่งของกลยุทธ์ </w:t>
      </w:r>
      <w:r w:rsidRPr="00400096">
        <w:rPr>
          <w:rFonts w:asciiTheme="minorBidi" w:hAnsiTheme="minorBidi"/>
          <w:sz w:val="30"/>
          <w:szCs w:val="30"/>
        </w:rPr>
        <w:t xml:space="preserve">ESG </w:t>
      </w:r>
      <w:r w:rsidRPr="00400096">
        <w:rPr>
          <w:rFonts w:asciiTheme="minorBidi" w:hAnsiTheme="minorBidi"/>
          <w:sz w:val="30"/>
          <w:szCs w:val="30"/>
          <w:cs/>
        </w:rPr>
        <w:t xml:space="preserve">เอสซีจีได้ร่วมกับกระทรวงสาธารณสุข  </w:t>
      </w:r>
      <w:r w:rsidR="00E2680C">
        <w:rPr>
          <w:rFonts w:asciiTheme="minorBidi" w:hAnsiTheme="minorBidi"/>
          <w:sz w:val="30"/>
          <w:szCs w:val="30"/>
          <w:cs/>
        </w:rPr>
        <w:br/>
      </w:r>
      <w:r w:rsidRPr="00400096">
        <w:rPr>
          <w:rFonts w:asciiTheme="minorBidi" w:hAnsiTheme="minorBidi"/>
          <w:sz w:val="30"/>
          <w:szCs w:val="30"/>
          <w:cs/>
        </w:rPr>
        <w:t>สยามยามาโตะ และคูโบต้า เร่งกระจายวัคซีนไฟเซอร์เชิงรุก 310</w:t>
      </w:r>
      <w:r w:rsidRPr="00400096">
        <w:rPr>
          <w:rFonts w:asciiTheme="minorBidi" w:hAnsiTheme="minorBidi"/>
          <w:sz w:val="30"/>
          <w:szCs w:val="30"/>
        </w:rPr>
        <w:t>,</w:t>
      </w:r>
      <w:r w:rsidRPr="00400096">
        <w:rPr>
          <w:rFonts w:asciiTheme="minorBidi" w:hAnsiTheme="minorBidi"/>
          <w:sz w:val="30"/>
          <w:szCs w:val="30"/>
          <w:cs/>
        </w:rPr>
        <w:t>000 โดส ใน 4 จังหวัดภาคใต้ที่มีการแพร่ระบาดสูง ได้แก่  สงขลา นราธิวาส ปัตตานี และยะลา ด้วยระบบควบคุมความเย็นของรถขนส่งบริษัทเอสซีจี โลจิสติกส์ เมเนจเม้นท์ จำกัด</w:t>
      </w:r>
    </w:p>
    <w:p w:rsidR="00212BF3" w:rsidRPr="00400096" w:rsidRDefault="00212BF3" w:rsidP="00DA0AAA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400096">
        <w:rPr>
          <w:rFonts w:asciiTheme="minorBidi" w:hAnsiTheme="minorBidi"/>
          <w:sz w:val="30"/>
          <w:szCs w:val="30"/>
          <w:cs/>
        </w:rPr>
        <w:t>ด้านการบรรเทาความเดือนร้อนจากน้ำท่วม เอสซีจีเปิดเหมืองดินในจังหวัดสระบุรี เพื่อรองรับน้ำท่วมและ</w:t>
      </w:r>
      <w:r w:rsidR="00E2680C">
        <w:rPr>
          <w:rFonts w:asciiTheme="minorBidi" w:hAnsiTheme="minorBidi"/>
          <w:sz w:val="30"/>
          <w:szCs w:val="30"/>
          <w:cs/>
        </w:rPr>
        <w:br/>
      </w:r>
      <w:r w:rsidRPr="00400096">
        <w:rPr>
          <w:rFonts w:asciiTheme="minorBidi" w:hAnsiTheme="minorBidi"/>
          <w:sz w:val="30"/>
          <w:szCs w:val="30"/>
          <w:cs/>
        </w:rPr>
        <w:t xml:space="preserve">ยังสามารถกักเก็บน้ำไว้ใช้ในฤดูแล้ง และมูลนิธิเอสซีจีได้มอบสุขากระดาษ </w:t>
      </w:r>
      <w:r w:rsidRPr="00400096">
        <w:rPr>
          <w:rFonts w:asciiTheme="minorBidi" w:hAnsiTheme="minorBidi"/>
          <w:sz w:val="30"/>
          <w:szCs w:val="30"/>
        </w:rPr>
        <w:t xml:space="preserve">SCGP </w:t>
      </w:r>
      <w:r w:rsidRPr="00400096">
        <w:rPr>
          <w:rFonts w:asciiTheme="minorBidi" w:hAnsiTheme="minorBidi"/>
          <w:sz w:val="30"/>
          <w:szCs w:val="30"/>
          <w:cs/>
        </w:rPr>
        <w:t>จำนวน 7</w:t>
      </w:r>
      <w:r w:rsidRPr="00400096">
        <w:rPr>
          <w:rFonts w:asciiTheme="minorBidi" w:hAnsiTheme="minorBidi"/>
          <w:sz w:val="30"/>
          <w:szCs w:val="30"/>
        </w:rPr>
        <w:t>,</w:t>
      </w:r>
      <w:r w:rsidRPr="00400096">
        <w:rPr>
          <w:rFonts w:asciiTheme="minorBidi" w:hAnsiTheme="minorBidi"/>
          <w:sz w:val="30"/>
          <w:szCs w:val="30"/>
          <w:cs/>
        </w:rPr>
        <w:t>000 ชุด และถุงยังชีพให้กับผู้ประสบภัยทั่วประเทศ นอกจากนี้ ยังช่วยเหลือผู้ประกอบการรายย่อย (</w:t>
      </w:r>
      <w:r w:rsidRPr="00400096">
        <w:rPr>
          <w:rFonts w:asciiTheme="minorBidi" w:hAnsiTheme="minorBidi"/>
          <w:sz w:val="30"/>
          <w:szCs w:val="30"/>
        </w:rPr>
        <w:t xml:space="preserve">SMEs) </w:t>
      </w:r>
      <w:r w:rsidRPr="00400096">
        <w:rPr>
          <w:rFonts w:asciiTheme="minorBidi" w:hAnsiTheme="minorBidi"/>
          <w:sz w:val="30"/>
          <w:szCs w:val="30"/>
          <w:cs/>
        </w:rPr>
        <w:t xml:space="preserve">และชุมชนกว่า 400 ราย ภายใต้โครงการ </w:t>
      </w:r>
      <w:r w:rsidRPr="00400096">
        <w:rPr>
          <w:rFonts w:asciiTheme="minorBidi" w:hAnsiTheme="minorBidi"/>
          <w:sz w:val="30"/>
          <w:szCs w:val="30"/>
        </w:rPr>
        <w:t>“</w:t>
      </w:r>
      <w:r w:rsidRPr="00400096">
        <w:rPr>
          <w:rFonts w:asciiTheme="minorBidi" w:hAnsiTheme="minorBidi"/>
          <w:sz w:val="30"/>
          <w:szCs w:val="30"/>
          <w:cs/>
        </w:rPr>
        <w:t>พลังชุมชน</w:t>
      </w:r>
      <w:r w:rsidRPr="00400096">
        <w:rPr>
          <w:rFonts w:asciiTheme="minorBidi" w:hAnsiTheme="minorBidi"/>
          <w:sz w:val="30"/>
          <w:szCs w:val="30"/>
        </w:rPr>
        <w:t xml:space="preserve">” </w:t>
      </w:r>
      <w:r w:rsidRPr="00400096">
        <w:rPr>
          <w:rFonts w:asciiTheme="minorBidi" w:hAnsiTheme="minorBidi"/>
          <w:sz w:val="30"/>
          <w:szCs w:val="30"/>
          <w:cs/>
        </w:rPr>
        <w:t>ให้พัฒนาอาชีพ แปรรูปเพิ่มมูลค่าสินค้า เพิ่มช่องทางการขาย และสร้างรายได้เพิ่มในวิกฤต</w:t>
      </w:r>
      <w:r w:rsidR="00E2680C">
        <w:rPr>
          <w:rFonts w:asciiTheme="minorBidi" w:hAnsiTheme="minorBidi"/>
          <w:sz w:val="30"/>
          <w:szCs w:val="30"/>
          <w:cs/>
        </w:rPr>
        <w:br/>
      </w:r>
      <w:r w:rsidRPr="00400096">
        <w:rPr>
          <w:rFonts w:asciiTheme="minorBidi" w:hAnsiTheme="minorBidi"/>
          <w:sz w:val="30"/>
          <w:szCs w:val="30"/>
          <w:cs/>
        </w:rPr>
        <w:t>โควิด 19 ที่ผ่านมา</w:t>
      </w:r>
    </w:p>
    <w:p w:rsidR="00212BF3" w:rsidRPr="00400096" w:rsidRDefault="00212BF3" w:rsidP="00DA0AAA">
      <w:pPr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00096">
        <w:rPr>
          <w:rFonts w:asciiTheme="minorBidi" w:hAnsiTheme="minorBidi"/>
          <w:sz w:val="30"/>
          <w:szCs w:val="30"/>
          <w:cs/>
        </w:rPr>
        <w:tab/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จะเห็นได้ว่า การเดินตามกลยุทธ์ </w:t>
      </w:r>
      <w:r w:rsidRPr="00400096">
        <w:rPr>
          <w:rFonts w:asciiTheme="minorBidi" w:hAnsiTheme="minorBidi"/>
          <w:b/>
          <w:bCs/>
          <w:sz w:val="30"/>
          <w:szCs w:val="30"/>
        </w:rPr>
        <w:t>ESG</w:t>
      </w:r>
      <w:r w:rsidR="00D902FE" w:rsidRPr="00400096">
        <w:rPr>
          <w:rFonts w:asciiTheme="minorBidi" w:hAnsiTheme="minorBidi"/>
          <w:b/>
          <w:bCs/>
          <w:sz w:val="30"/>
          <w:szCs w:val="30"/>
          <w:cs/>
        </w:rPr>
        <w:t xml:space="preserve"> ที่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ใส่ใจสิ่งแวดล้อม สังคม ชุมชน และมีบรรษัทภิบาลนั้น </w:t>
      </w:r>
      <w:r w:rsidR="00E2680C">
        <w:rPr>
          <w:rFonts w:asciiTheme="minorBidi" w:hAnsiTheme="minorBidi"/>
          <w:b/>
          <w:bCs/>
          <w:sz w:val="30"/>
          <w:szCs w:val="30"/>
          <w:cs/>
        </w:rPr>
        <w:br/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จะเป็นเหมือน </w:t>
      </w:r>
      <w:r w:rsidRPr="00400096">
        <w:rPr>
          <w:rFonts w:asciiTheme="minorBidi" w:hAnsiTheme="minorBidi"/>
          <w:b/>
          <w:bCs/>
          <w:sz w:val="30"/>
          <w:szCs w:val="30"/>
        </w:rPr>
        <w:t>“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เกราะ</w:t>
      </w:r>
      <w:r w:rsidRPr="00400096">
        <w:rPr>
          <w:rFonts w:asciiTheme="minorBidi" w:hAnsiTheme="minorBidi"/>
          <w:b/>
          <w:bCs/>
          <w:sz w:val="30"/>
          <w:szCs w:val="30"/>
        </w:rPr>
        <w:t xml:space="preserve">”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คุ้มกันธุรกิจ ในการรับมือกับความเสี่ยง หรือสถานการณ์ที่ไม่</w:t>
      </w:r>
      <w:r w:rsidR="00D902FE" w:rsidRPr="00400096">
        <w:rPr>
          <w:rFonts w:asciiTheme="minorBidi" w:hAnsiTheme="minorBidi"/>
          <w:b/>
          <w:bCs/>
          <w:sz w:val="30"/>
          <w:szCs w:val="30"/>
          <w:cs/>
        </w:rPr>
        <w:t xml:space="preserve">คิด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 xml:space="preserve">เป็น </w:t>
      </w:r>
      <w:r w:rsidRPr="00400096">
        <w:rPr>
          <w:rFonts w:asciiTheme="minorBidi" w:hAnsiTheme="minorBidi"/>
          <w:b/>
          <w:bCs/>
          <w:sz w:val="30"/>
          <w:szCs w:val="30"/>
        </w:rPr>
        <w:t>“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แต้มต่อ</w:t>
      </w:r>
      <w:r w:rsidRPr="00400096">
        <w:rPr>
          <w:rFonts w:asciiTheme="minorBidi" w:hAnsiTheme="minorBidi"/>
          <w:b/>
          <w:bCs/>
          <w:sz w:val="30"/>
          <w:szCs w:val="30"/>
        </w:rPr>
        <w:t xml:space="preserve">” 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ในการพลิกวิกฤติไปสู่โอกาสในการสร้างความยั่งยืน (</w:t>
      </w:r>
      <w:r w:rsidRPr="00400096">
        <w:rPr>
          <w:rFonts w:asciiTheme="minorBidi" w:hAnsiTheme="minorBidi"/>
          <w:b/>
          <w:bCs/>
          <w:sz w:val="30"/>
          <w:szCs w:val="30"/>
        </w:rPr>
        <w:t>Sustainability</w:t>
      </w:r>
      <w:r w:rsidRPr="00400096">
        <w:rPr>
          <w:rFonts w:asciiTheme="minorBidi" w:hAnsiTheme="minorBidi"/>
          <w:b/>
          <w:bCs/>
          <w:sz w:val="30"/>
          <w:szCs w:val="30"/>
          <w:cs/>
        </w:rPr>
        <w:t>) ในที่สุด</w:t>
      </w:r>
    </w:p>
    <w:p w:rsidR="00DA0AAA" w:rsidRPr="00400096" w:rsidRDefault="00DA0AAA" w:rsidP="00215D68">
      <w:pPr>
        <w:jc w:val="center"/>
        <w:rPr>
          <w:rFonts w:asciiTheme="minorBidi" w:hAnsiTheme="minorBidi"/>
          <w:b/>
          <w:bCs/>
          <w:sz w:val="30"/>
          <w:szCs w:val="30"/>
        </w:rPr>
      </w:pPr>
      <w:r w:rsidRPr="00400096">
        <w:rPr>
          <w:rFonts w:asciiTheme="minorBidi" w:hAnsiTheme="minorBidi"/>
          <w:b/>
          <w:bCs/>
          <w:sz w:val="30"/>
          <w:szCs w:val="30"/>
        </w:rPr>
        <w:t>------------------------------------------------------------------------------------------------------------------------------------</w:t>
      </w:r>
    </w:p>
    <w:p w:rsidR="00871A8E" w:rsidRDefault="00871A8E"/>
    <w:sectPr w:rsidR="00871A8E" w:rsidSect="00215D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25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3C3" w:rsidRDefault="009273C3" w:rsidP="000944D1">
      <w:pPr>
        <w:spacing w:after="0" w:line="240" w:lineRule="auto"/>
      </w:pPr>
      <w:r>
        <w:separator/>
      </w:r>
    </w:p>
  </w:endnote>
  <w:endnote w:type="continuationSeparator" w:id="0">
    <w:p w:rsidR="009273C3" w:rsidRDefault="009273C3" w:rsidP="0009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4D1" w:rsidRDefault="000944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4D1" w:rsidRDefault="000944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4D1" w:rsidRDefault="00094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3C3" w:rsidRDefault="009273C3" w:rsidP="000944D1">
      <w:pPr>
        <w:spacing w:after="0" w:line="240" w:lineRule="auto"/>
      </w:pPr>
      <w:r>
        <w:separator/>
      </w:r>
    </w:p>
  </w:footnote>
  <w:footnote w:type="continuationSeparator" w:id="0">
    <w:p w:rsidR="009273C3" w:rsidRDefault="009273C3" w:rsidP="00094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4D1" w:rsidRDefault="000944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BCCE86415EF746BAAE1C91FF2C3CC8D0"/>
      </w:placeholder>
      <w:temporary/>
      <w:showingPlcHdr/>
      <w15:appearance w15:val="hidden"/>
    </w:sdtPr>
    <w:sdtEndPr/>
    <w:sdtContent>
      <w:p w:rsidR="00215D68" w:rsidRDefault="00215D68">
        <w:pPr>
          <w:pStyle w:val="Header"/>
        </w:pPr>
        <w:r>
          <w:t>[Type here]</w:t>
        </w:r>
      </w:p>
    </w:sdtContent>
  </w:sdt>
  <w:p w:rsidR="000944D1" w:rsidRDefault="00215D6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4400550</wp:posOffset>
          </wp:positionH>
          <wp:positionV relativeFrom="paragraph">
            <wp:posOffset>-139065</wp:posOffset>
          </wp:positionV>
          <wp:extent cx="1813560" cy="908304"/>
          <wp:effectExtent l="0" t="0" r="0" b="635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3560" cy="9083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4D1" w:rsidRDefault="000944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F3"/>
    <w:rsid w:val="000944D1"/>
    <w:rsid w:val="00106585"/>
    <w:rsid w:val="00115C7F"/>
    <w:rsid w:val="001A4DC9"/>
    <w:rsid w:val="001D7096"/>
    <w:rsid w:val="00212BF3"/>
    <w:rsid w:val="00215D68"/>
    <w:rsid w:val="00400096"/>
    <w:rsid w:val="005C5A73"/>
    <w:rsid w:val="00673B39"/>
    <w:rsid w:val="00871A8E"/>
    <w:rsid w:val="009273C3"/>
    <w:rsid w:val="009712AF"/>
    <w:rsid w:val="009B268E"/>
    <w:rsid w:val="00BE4005"/>
    <w:rsid w:val="00CA4609"/>
    <w:rsid w:val="00D2682A"/>
    <w:rsid w:val="00D902FE"/>
    <w:rsid w:val="00D933D2"/>
    <w:rsid w:val="00DA0AAA"/>
    <w:rsid w:val="00E2680C"/>
    <w:rsid w:val="00E33A3B"/>
    <w:rsid w:val="00E865C5"/>
    <w:rsid w:val="00EF6C4E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5A9F02"/>
  <w15:docId w15:val="{57F59008-CC73-4083-8947-94DE7521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2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D1"/>
  </w:style>
  <w:style w:type="paragraph" w:styleId="Footer">
    <w:name w:val="footer"/>
    <w:basedOn w:val="Normal"/>
    <w:link w:val="FooterChar"/>
    <w:uiPriority w:val="99"/>
    <w:unhideWhenUsed/>
    <w:rsid w:val="00094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1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CE86415EF746BAAE1C91FF2C3CC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B3347-0D00-4EE3-B8AC-7B1C57E21628}"/>
      </w:docPartPr>
      <w:docPartBody>
        <w:p w:rsidR="00924598" w:rsidRDefault="00EB4923" w:rsidP="00EB4923">
          <w:pPr>
            <w:pStyle w:val="BCCE86415EF746BAAE1C91FF2C3CC8D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23"/>
    <w:rsid w:val="003E22F7"/>
    <w:rsid w:val="0062718C"/>
    <w:rsid w:val="00924598"/>
    <w:rsid w:val="00BE6430"/>
    <w:rsid w:val="00EB4923"/>
    <w:rsid w:val="00F1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CE86415EF746BAAE1C91FF2C3CC8D0">
    <w:name w:val="BCCE86415EF746BAAE1C91FF2C3CC8D0"/>
    <w:rsid w:val="00EB49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C6E4F-F5E6-4EAB-8423-8CE43AD6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Apiwan Kongviriyawasin</cp:lastModifiedBy>
  <cp:revision>7</cp:revision>
  <cp:lastPrinted>2021-11-04T08:20:00Z</cp:lastPrinted>
  <dcterms:created xsi:type="dcterms:W3CDTF">2021-11-03T15:48:00Z</dcterms:created>
  <dcterms:modified xsi:type="dcterms:W3CDTF">2021-11-09T03:10:00Z</dcterms:modified>
</cp:coreProperties>
</file>